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4" w:rsidRDefault="00807C97" w:rsidP="00807C97">
      <w:r>
        <w:rPr>
          <w:noProof/>
          <w:lang w:eastAsia="pl-PL"/>
        </w:rPr>
        <w:drawing>
          <wp:inline distT="0" distB="0" distL="0" distR="0">
            <wp:extent cx="1609950" cy="485843"/>
            <wp:effectExtent l="19050" t="0" r="9300" b="0"/>
            <wp:docPr id="3" name="Obraz 2" descr="pobierz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ierz (2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1534160" cy="628650"/>
            <wp:effectExtent l="19050" t="0" r="8890" b="0"/>
            <wp:docPr id="2" name="Obraz 1" descr="pobierz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ierz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62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514687" cy="800212"/>
            <wp:effectExtent l="19050" t="0" r="9313" b="0"/>
            <wp:docPr id="1" name="Obraz 0" descr="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ierz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68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97" w:rsidRDefault="00807C97" w:rsidP="00807C97"/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Umowa o dofinansowanie Nr 00196-6523.2-SW1110321/18 zawarta w dniu 18.12.2018 </w:t>
      </w:r>
      <w:proofErr w:type="gramStart"/>
      <w:r w:rsidRPr="00807C9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</w:t>
      </w:r>
      <w:proofErr w:type="gramEnd"/>
      <w:r w:rsidRPr="00807C9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w Gdańsku pomiędzy Województwem Pomorskim a Powiatem Bytowskim.</w:t>
      </w:r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Tytuł projektu: 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7"/>
          <w:lang w:eastAsia="pl-PL"/>
        </w:rPr>
        <w:t>„Modernizacja szlaków turystycznych towarzyszącym szlakom wodnym, polegająca na remoncie ścieżek rowerowych na odcinku Łupawsko – Jasień” 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projektu:</w:t>
      </w: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rozwój infrastruktury turystycznej wykorzystującej atuty środowiska na obszarach powiązanych z rybactwem poprzez modernizację 3 szlaków turystycznych.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Planowane efekty: </w:t>
      </w:r>
      <w:r w:rsidRPr="00807C97">
        <w:rPr>
          <w:rFonts w:ascii="Arial" w:eastAsia="Times New Roman" w:hAnsi="Arial" w:cs="Arial"/>
          <w:lang w:eastAsia="pl-PL"/>
        </w:rPr>
        <w:t xml:space="preserve">liczba rozbudowanych, zmodernizowanych szlaków turystycznych oraz liczba wspartych projektów dot. infrastruktury towarzyszącej szlakom wodnym w liczbie 1 obiekt, </w:t>
      </w:r>
      <w:r w:rsidRPr="00807C97">
        <w:rPr>
          <w:rFonts w:ascii="Arial" w:eastAsia="Times New Roman" w:hAnsi="Arial" w:cs="Arial"/>
          <w:spacing w:val="-2"/>
          <w:lang w:eastAsia="pl-PL"/>
        </w:rPr>
        <w:t>poprawa atrakcyjności turystycznej obszaru RLGD PB, wzrost liczby turystów a co za tym idzie</w:t>
      </w:r>
      <w:r w:rsidRPr="00807C97">
        <w:rPr>
          <w:rFonts w:ascii="Arial" w:eastAsia="Times New Roman" w:hAnsi="Arial" w:cs="Arial"/>
          <w:lang w:eastAsia="pl-PL"/>
        </w:rPr>
        <w:t xml:space="preserve"> również wzrost liczby osób odwiedzających zabytki i obiekty, z</w:t>
      </w:r>
      <w:r w:rsidRPr="00807C97">
        <w:rPr>
          <w:rFonts w:ascii="Arial" w:eastAsia="Calibri" w:hAnsi="Arial" w:cs="Arial"/>
        </w:rPr>
        <w:t>równoważony rozwój infrastruktury turystycznej RLGD PB oraz wsparcie działań pro-środowiskowych, zrównoważony rozwój infrastruktury turystycznej, rekreacyjnej i kulturalnej powiązane z rybactwem lub wodą.</w:t>
      </w:r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Wartość robót wynosi: 1.012.996,96 </w:t>
      </w:r>
      <w:proofErr w:type="gramStart"/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proofErr w:type="gramEnd"/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W tym wysokość wkładu:</w:t>
      </w:r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Unii Europejskiej – 220.828,00 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Nadleśnictwa Bytów – 50.000,00 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Gminy Czarna Dąbrówka – 371.084,48 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Powiatu Bytowskiego – 371.084,48 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Wykonawca dokumentacji: </w:t>
      </w:r>
      <w:r w:rsidRPr="00807C97">
        <w:rPr>
          <w:rFonts w:ascii="Arial" w:eastAsia="Times New Roman" w:hAnsi="Arial" w:cs="Arial"/>
          <w:sz w:val="24"/>
          <w:szCs w:val="24"/>
          <w:lang w:eastAsia="pl-PL"/>
        </w:rPr>
        <w:t>RABUD Roman Jankowski, ul. Długa 6 m. 39, 77-200 Miastko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robót budowlanych:</w:t>
      </w: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Przedsiębiorstwo Drogowo - Mostowe "DROMOS" Sp. z o.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o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ul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>. Gdańska 26, 83-300 Kartuzy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usług (nadzór inwestorski):</w:t>
      </w: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Nadzory Drogowe Konrad Główczewski, ul. Styp - Rekowskiego 54, 77-100 Bytów</w:t>
      </w:r>
    </w:p>
    <w:p w:rsidR="00807C97" w:rsidRPr="00807C97" w:rsidRDefault="00807C97" w:rsidP="00807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realizacji robót:</w:t>
      </w:r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do 17.05.2019 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Przedmiotem </w:t>
      </w:r>
      <w:proofErr w:type="spell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oparacji</w:t>
      </w:r>
      <w:proofErr w:type="spell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jest modernizacja infrastruktury towarzyszącej szlakom wodnym poprzez remont szlaków turystycznych w ciągu drogi powiatowej nr 1756G na odcinku Łupawsko – Jasień. W skład robót wchodzi wykonanie remontu istniejących szlaków turystycznych na długości L</w:t>
      </w: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= 2,847 </w:t>
      </w:r>
      <w:proofErr w:type="spell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km</w:t>
      </w:r>
      <w:proofErr w:type="spellEnd"/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Szlaki turystyczne przebiegają na działkach ewidencyjnych nr: 2/1, 2/2, 34, 56, 58/2 – obręb Łupawsko i 3/3, 195/2 – obręb Jasień.</w:t>
      </w:r>
    </w:p>
    <w:p w:rsidR="00807C97" w:rsidRPr="00807C97" w:rsidRDefault="00807C97" w:rsidP="00807C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7C97">
        <w:rPr>
          <w:rFonts w:ascii="Arial" w:eastAsia="Times New Roman" w:hAnsi="Arial" w:cs="Arial"/>
          <w:sz w:val="24"/>
          <w:szCs w:val="24"/>
          <w:lang w:eastAsia="pl-PL"/>
        </w:rPr>
        <w:t>Zamówienie obejmuje: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roboty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przygotowawcze (roboty pomiarowe, rozebranie krawężników, regulacja pionowa kratek ściekowych),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wymiana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podbudowy (wykonanie koryt, ułożenie warstwy podbudowy oraz nawierzchni na poszerzeniach),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krawężniki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(wykonanie rowków i ławy betonowej, ustawienie krawężników),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układanie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warstw na ścieżkach (oczyszczenie i skropienie nawierzchni, ułożenie warstwy wyrównawczej i ścieralnej),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remont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miejsc postojowych (wykonanie koryt oraz warstwy podbudowy),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remont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zjazdów (wykonanie koryt oraz warstwy podbudowy, oczyszczenie i skropienie nawierzchni, ułożenie warstwy wyrównawczej i ścieralnej),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pobocza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(ścinanie oraz wykonanie z kruszywa),</w:t>
      </w:r>
    </w:p>
    <w:p w:rsidR="00807C97" w:rsidRPr="00807C97" w:rsidRDefault="00807C97" w:rsidP="00807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807C97">
        <w:rPr>
          <w:rFonts w:ascii="Arial" w:eastAsia="Times New Roman" w:hAnsi="Arial" w:cs="Arial"/>
          <w:sz w:val="24"/>
          <w:szCs w:val="24"/>
          <w:lang w:eastAsia="pl-PL"/>
        </w:rPr>
        <w:t>mała</w:t>
      </w:r>
      <w:proofErr w:type="gramEnd"/>
      <w:r w:rsidRPr="00807C97">
        <w:rPr>
          <w:rFonts w:ascii="Arial" w:eastAsia="Times New Roman" w:hAnsi="Arial" w:cs="Arial"/>
          <w:sz w:val="24"/>
          <w:szCs w:val="24"/>
          <w:lang w:eastAsia="pl-PL"/>
        </w:rPr>
        <w:t xml:space="preserve"> architektura (ustawienie ławek, stojaka na rowery i tablic informacyjnych).</w:t>
      </w:r>
    </w:p>
    <w:p w:rsidR="00807C97" w:rsidRDefault="00807C97" w:rsidP="00807C97"/>
    <w:sectPr w:rsidR="00807C97" w:rsidSect="00AF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46F"/>
    <w:multiLevelType w:val="multilevel"/>
    <w:tmpl w:val="07A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7C97"/>
    <w:rsid w:val="00807C97"/>
    <w:rsid w:val="00A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7C97"/>
    <w:rPr>
      <w:i/>
      <w:iCs/>
    </w:rPr>
  </w:style>
  <w:style w:type="character" w:styleId="Pogrubienie">
    <w:name w:val="Strong"/>
    <w:basedOn w:val="Domylnaczcionkaakapitu"/>
    <w:uiPriority w:val="22"/>
    <w:qFormat/>
    <w:rsid w:val="00807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2021-03-04T13:06:00Z</dcterms:created>
  <dcterms:modified xsi:type="dcterms:W3CDTF">2021-03-04T13:09:00Z</dcterms:modified>
</cp:coreProperties>
</file>